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4017" w14:textId="662B091E" w:rsidR="007F7DB0" w:rsidRPr="002710BA" w:rsidRDefault="002710BA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7F7DB0" w:rsidRPr="002710BA">
        <w:rPr>
          <w:rFonts w:ascii="Times New Roman" w:hAnsi="Times New Roman" w:cs="Times New Roman"/>
          <w:b/>
          <w:sz w:val="28"/>
          <w:szCs w:val="28"/>
        </w:rPr>
        <w:t>город</w:t>
      </w:r>
      <w:r w:rsidRPr="002710BA">
        <w:rPr>
          <w:rFonts w:ascii="Times New Roman" w:hAnsi="Times New Roman" w:cs="Times New Roman"/>
          <w:b/>
          <w:sz w:val="28"/>
          <w:szCs w:val="28"/>
        </w:rPr>
        <w:t>а</w:t>
      </w:r>
      <w:r w:rsidR="007F7DB0" w:rsidRPr="0027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0BA">
        <w:rPr>
          <w:rFonts w:ascii="Times New Roman" w:hAnsi="Times New Roman" w:cs="Times New Roman"/>
          <w:b/>
          <w:sz w:val="28"/>
          <w:szCs w:val="28"/>
        </w:rPr>
        <w:t>Дербента</w:t>
      </w:r>
      <w:r w:rsidR="007F7DB0" w:rsidRPr="002710BA">
        <w:rPr>
          <w:rFonts w:ascii="Times New Roman" w:hAnsi="Times New Roman" w:cs="Times New Roman"/>
          <w:b/>
          <w:sz w:val="28"/>
          <w:szCs w:val="28"/>
        </w:rPr>
        <w:t xml:space="preserve"> разъясняет: ответственность за управление транспортным средством в состоянии опьянения</w:t>
      </w:r>
      <w:r w:rsidRPr="002710BA">
        <w:rPr>
          <w:rFonts w:ascii="Times New Roman" w:hAnsi="Times New Roman" w:cs="Times New Roman"/>
          <w:b/>
          <w:sz w:val="28"/>
          <w:szCs w:val="28"/>
        </w:rPr>
        <w:t>.</w:t>
      </w:r>
    </w:p>
    <w:p w14:paraId="3A2E53BA" w14:textId="77777777" w:rsidR="002710BA" w:rsidRPr="002710BA" w:rsidRDefault="002710BA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B7019" w14:textId="1C09AC93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Лицо, управляющее транспортным средством в состоянии опьянения, подвергает собственную жизнь и здоровье, жизнь других участников дорожного движения опасности.</w:t>
      </w:r>
    </w:p>
    <w:p w14:paraId="29183C56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лицом, подвергнутым административному наказанию или имеющим судимость, влечёт уголовную ответственность по соответствующей части статьи 264.1 УК РФ.</w:t>
      </w:r>
    </w:p>
    <w:p w14:paraId="21CF6D23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При нарушении правил дорожного движения лицом, подвергнутым административному наказанию и лишенным права управления транспортными средствами действия такого лица, подлежат квалификации по ч. 1 или ч. 2 ст. 264.2 УК РФ соответственно.</w:t>
      </w:r>
    </w:p>
    <w:p w14:paraId="2D9A8C8A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За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судимость, наступает уголовная ответственность по соответствующей части ст. 264.3 УК РФ.</w:t>
      </w:r>
    </w:p>
    <w:p w14:paraId="1D0E6626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Санкции указанных статей предусматривают максимальное наказание в виде лишения свободы на срок до 3 лет с лишением права занимать определенные должности или заниматься определенной деятельностью на срок до шести лет.</w:t>
      </w:r>
    </w:p>
    <w:p w14:paraId="4C717561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Федеральным законом от 14.07.2022 258-ФЗ в ч. 1 ст. 104.1 УК РФ введен пункт «д», согласно которому транспортное средство, принадлежащее обвиняемому и использованное им при совершении преступления, предусмотренного ст. 264.1, 264.2 или 264.3 УК РФ, подлежит конфискации.</w:t>
      </w:r>
    </w:p>
    <w:p w14:paraId="37B0DF35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Конфискация имущества представляет собой принудительное безвозмездное изъятие и обращение в собственность государства на основании обвинительного приговора.</w:t>
      </w:r>
    </w:p>
    <w:p w14:paraId="176FCD59" w14:textId="77777777" w:rsidR="007F7DB0" w:rsidRPr="002710BA" w:rsidRDefault="007F7DB0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0BA">
        <w:rPr>
          <w:rFonts w:ascii="Times New Roman" w:hAnsi="Times New Roman" w:cs="Times New Roman"/>
          <w:sz w:val="28"/>
          <w:szCs w:val="28"/>
        </w:rPr>
        <w:t>В случае продажи транспортного средства, принадлежащего виновному лицу, совершившему преступление, до вынесения решения судом о конфискации имущества, суд выносит решение о конфискации денежной суммы, которая соответствует стоимости данного транспортного средства, согласно ч. 1 ст. 104.2 УК РФ.</w:t>
      </w:r>
    </w:p>
    <w:p w14:paraId="7FBBAB14" w14:textId="10B68C1A" w:rsidR="00E24402" w:rsidRDefault="00E24402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E205A4" w14:textId="77777777" w:rsidR="00A603C6" w:rsidRPr="00A603C6" w:rsidRDefault="00A603C6" w:rsidP="00A603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FF4397" w14:textId="77777777" w:rsidR="00A603C6" w:rsidRPr="00A603C6" w:rsidRDefault="00A603C6" w:rsidP="00A6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 xml:space="preserve">Помощник прокурора г. Дербента                                                                                           </w:t>
      </w:r>
    </w:p>
    <w:p w14:paraId="35D0B79F" w14:textId="77777777" w:rsidR="00A603C6" w:rsidRPr="00A603C6" w:rsidRDefault="00A603C6" w:rsidP="00A60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3C6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З.З. Омарова</w:t>
      </w:r>
    </w:p>
    <w:p w14:paraId="23211858" w14:textId="77777777" w:rsidR="00A603C6" w:rsidRPr="00A603C6" w:rsidRDefault="00A603C6" w:rsidP="00A603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AFA9AE" w14:textId="77777777" w:rsidR="00A603C6" w:rsidRPr="00A603C6" w:rsidRDefault="00A603C6" w:rsidP="00A603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296A5B" w14:textId="77777777" w:rsidR="00A603C6" w:rsidRPr="002710BA" w:rsidRDefault="00A603C6" w:rsidP="00271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03C6" w:rsidRPr="0027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3D"/>
    <w:rsid w:val="002710BA"/>
    <w:rsid w:val="007F7DB0"/>
    <w:rsid w:val="009E3C3D"/>
    <w:rsid w:val="00A603C6"/>
    <w:rsid w:val="00E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3480"/>
  <w15:chartTrackingRefBased/>
  <w15:docId w15:val="{E4AC4CA9-B92A-493F-9ED5-32EA46EA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Залина Зубаировна</dc:creator>
  <cp:keywords/>
  <dc:description/>
  <cp:lastModifiedBy>Омарова Залина Зубаировна</cp:lastModifiedBy>
  <cp:revision>3</cp:revision>
  <dcterms:created xsi:type="dcterms:W3CDTF">2025-03-26T11:18:00Z</dcterms:created>
  <dcterms:modified xsi:type="dcterms:W3CDTF">2025-03-26T11:59:00Z</dcterms:modified>
</cp:coreProperties>
</file>